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AED5" w14:textId="5F15ED00" w:rsidR="30989746" w:rsidRDefault="30989746" w:rsidP="5A902A95">
      <w:pPr>
        <w:rPr>
          <w:b/>
          <w:bCs/>
        </w:rPr>
      </w:pPr>
      <w:r w:rsidRPr="5A902A95">
        <w:rPr>
          <w:b/>
          <w:bCs/>
        </w:rPr>
        <w:t xml:space="preserve">ARUK </w:t>
      </w:r>
    </w:p>
    <w:p w14:paraId="12D2F665" w14:textId="5A9BA20D" w:rsidR="30989746" w:rsidRDefault="30989746" w:rsidP="48B93C72">
      <w:pPr>
        <w:shd w:val="clear" w:color="auto" w:fill="FFFFFF" w:themeFill="background1"/>
        <w:spacing w:after="0"/>
        <w:rPr>
          <w:rFonts w:ascii="Segoe UI Historic" w:eastAsia="Segoe UI Historic" w:hAnsi="Segoe UI Historic" w:cs="Segoe UI Historic"/>
          <w:color w:val="080809"/>
          <w:sz w:val="22"/>
          <w:szCs w:val="22"/>
        </w:rPr>
      </w:pPr>
      <w:r w:rsidRPr="48B93C72">
        <w:rPr>
          <w:rFonts w:ascii="Segoe UI Historic" w:eastAsia="Segoe UI Historic" w:hAnsi="Segoe UI Historic" w:cs="Segoe UI Historic"/>
          <w:color w:val="080809"/>
          <w:sz w:val="22"/>
          <w:szCs w:val="22"/>
        </w:rPr>
        <w:t xml:space="preserve">Currently, only around 65% of people with dementia symptoms receive a diagnosis, often after a lengthy wait. </w:t>
      </w:r>
      <w:hyperlink r:id="rId7">
        <w:r w:rsidRPr="48B93C72">
          <w:rPr>
            <w:rStyle w:val="Hyperlink"/>
            <w:rFonts w:ascii="Segoe UI Historic" w:eastAsia="Segoe UI Historic" w:hAnsi="Segoe UI Historic" w:cs="Segoe UI Historic"/>
            <w:sz w:val="22"/>
            <w:szCs w:val="22"/>
          </w:rPr>
          <w:t>Alzheimer's Research UK</w:t>
        </w:r>
      </w:hyperlink>
      <w:r w:rsidRPr="48B93C72">
        <w:rPr>
          <w:rFonts w:ascii="Segoe UI Historic" w:eastAsia="Segoe UI Historic" w:hAnsi="Segoe UI Historic" w:cs="Segoe UI Historic"/>
          <w:color w:val="080809"/>
          <w:sz w:val="22"/>
          <w:szCs w:val="22"/>
        </w:rPr>
        <w:t xml:space="preserve"> want to understand the experience of seeking and getting a diagnosis of dementia. This valuable insight will help us identify how to make the pathway and experience better. </w:t>
      </w:r>
    </w:p>
    <w:p w14:paraId="173C6826" w14:textId="4CA9AB96" w:rsidR="5A902A95" w:rsidRDefault="5A902A95" w:rsidP="5A902A95">
      <w:pPr>
        <w:shd w:val="clear" w:color="auto" w:fill="FFFFFF" w:themeFill="background1"/>
        <w:spacing w:after="0"/>
        <w:rPr>
          <w:rFonts w:ascii="Segoe UI Historic" w:eastAsia="Segoe UI Historic" w:hAnsi="Segoe UI Historic" w:cs="Segoe UI Historic"/>
          <w:color w:val="080809"/>
          <w:sz w:val="22"/>
          <w:szCs w:val="22"/>
        </w:rPr>
      </w:pPr>
    </w:p>
    <w:p w14:paraId="569FE80A" w14:textId="11513766" w:rsidR="1D5A6C02" w:rsidRDefault="1D5A6C02" w:rsidP="48B93C72">
      <w:pPr>
        <w:shd w:val="clear" w:color="auto" w:fill="FFFFFF" w:themeFill="background1"/>
        <w:spacing w:after="0"/>
      </w:pPr>
      <w:r w:rsidRPr="48B93C72">
        <w:rPr>
          <w:rFonts w:ascii="Segoe UI Historic" w:eastAsia="Segoe UI Historic" w:hAnsi="Segoe UI Historic" w:cs="Segoe UI Historic"/>
          <w:color w:val="080809"/>
          <w:sz w:val="22"/>
          <w:szCs w:val="22"/>
        </w:rPr>
        <w:t>Can you help?</w:t>
      </w:r>
    </w:p>
    <w:p w14:paraId="1E8927A6" w14:textId="5B1E78D8" w:rsidR="5A902A95" w:rsidRDefault="5A902A95" w:rsidP="5A902A95">
      <w:pPr>
        <w:shd w:val="clear" w:color="auto" w:fill="FFFFFF" w:themeFill="background1"/>
        <w:spacing w:after="0"/>
        <w:rPr>
          <w:rFonts w:ascii="Segoe UI Historic" w:eastAsia="Segoe UI Historic" w:hAnsi="Segoe UI Historic" w:cs="Segoe UI Historic"/>
          <w:color w:val="080809"/>
          <w:sz w:val="22"/>
          <w:szCs w:val="22"/>
        </w:rPr>
      </w:pPr>
    </w:p>
    <w:p w14:paraId="0F1E387B" w14:textId="12853198" w:rsidR="30989746" w:rsidRDefault="30989746" w:rsidP="48B93C72">
      <w:pPr>
        <w:shd w:val="clear" w:color="auto" w:fill="FFFFFF" w:themeFill="background1"/>
        <w:spacing w:after="0"/>
        <w:rPr>
          <w:rFonts w:ascii="Segoe UI Historic" w:eastAsia="Segoe UI Historic" w:hAnsi="Segoe UI Historic" w:cs="Segoe UI Historic"/>
          <w:color w:val="080809"/>
          <w:sz w:val="22"/>
          <w:szCs w:val="22"/>
        </w:rPr>
      </w:pPr>
      <w:hyperlink r:id="rId8">
        <w:r w:rsidRPr="48B93C72">
          <w:rPr>
            <w:rStyle w:val="Hyperlink"/>
            <w:rFonts w:ascii="Segoe UI Historic" w:eastAsia="Segoe UI Historic" w:hAnsi="Segoe UI Historic" w:cs="Segoe UI Historic"/>
            <w:sz w:val="22"/>
            <w:szCs w:val="22"/>
          </w:rPr>
          <w:t>Thiscovery</w:t>
        </w:r>
      </w:hyperlink>
      <w:r w:rsidR="20470B2F" w:rsidRPr="48B93C72">
        <w:rPr>
          <w:rFonts w:ascii="Segoe UI Historic" w:eastAsia="Segoe UI Historic" w:hAnsi="Segoe UI Historic" w:cs="Segoe UI Historic"/>
          <w:color w:val="080809"/>
          <w:sz w:val="22"/>
          <w:szCs w:val="22"/>
        </w:rPr>
        <w:t xml:space="preserve"> and A</w:t>
      </w:r>
      <w:r w:rsidR="510C15B2" w:rsidRPr="48B93C72">
        <w:rPr>
          <w:rFonts w:ascii="Segoe UI Historic" w:eastAsia="Segoe UI Historic" w:hAnsi="Segoe UI Historic" w:cs="Segoe UI Historic"/>
          <w:color w:val="080809"/>
          <w:sz w:val="22"/>
          <w:szCs w:val="22"/>
        </w:rPr>
        <w:t>lzheimer’s Research U</w:t>
      </w:r>
      <w:r w:rsidR="20470B2F" w:rsidRPr="48B93C72">
        <w:rPr>
          <w:rFonts w:ascii="Segoe UI Historic" w:eastAsia="Segoe UI Historic" w:hAnsi="Segoe UI Historic" w:cs="Segoe UI Historic"/>
          <w:color w:val="080809"/>
          <w:sz w:val="22"/>
          <w:szCs w:val="22"/>
        </w:rPr>
        <w:t>K</w:t>
      </w:r>
      <w:r w:rsidRPr="48B93C72">
        <w:rPr>
          <w:rFonts w:ascii="Segoe UI Historic" w:eastAsia="Segoe UI Historic" w:hAnsi="Segoe UI Historic" w:cs="Segoe UI Historic"/>
          <w:color w:val="080809"/>
          <w:sz w:val="22"/>
          <w:szCs w:val="22"/>
        </w:rPr>
        <w:t xml:space="preserve"> wants to hear from people who have been diagnosed with dementia in the last 3 years, or who are currently seeking answers for memory and thinking concerns. We also want to hear from loved ones who are supporting them through the process and with their diagnosis. </w:t>
      </w:r>
    </w:p>
    <w:p w14:paraId="7B0CF66C" w14:textId="300ADEB4" w:rsidR="48B93C72" w:rsidRDefault="48B93C72" w:rsidP="48B93C72">
      <w:pPr>
        <w:shd w:val="clear" w:color="auto" w:fill="FFFFFF" w:themeFill="background1"/>
        <w:spacing w:after="0"/>
        <w:rPr>
          <w:rFonts w:ascii="Segoe UI Historic" w:eastAsia="Segoe UI Historic" w:hAnsi="Segoe UI Historic" w:cs="Segoe UI Historic"/>
          <w:color w:val="080809"/>
          <w:sz w:val="22"/>
          <w:szCs w:val="22"/>
        </w:rPr>
      </w:pPr>
    </w:p>
    <w:p w14:paraId="18E615FA" w14:textId="57956448" w:rsidR="30989746" w:rsidRDefault="30989746" w:rsidP="5A902A95">
      <w:pPr>
        <w:shd w:val="clear" w:color="auto" w:fill="FFFFFF" w:themeFill="background1"/>
        <w:spacing w:after="0"/>
        <w:rPr>
          <w:rFonts w:ascii="Segoe UI Historic" w:eastAsia="Segoe UI Historic" w:hAnsi="Segoe UI Historic" w:cs="Segoe UI Historic"/>
          <w:color w:val="080809"/>
          <w:sz w:val="22"/>
          <w:szCs w:val="22"/>
        </w:rPr>
      </w:pPr>
      <w:r w:rsidRPr="5A902A95">
        <w:rPr>
          <w:rFonts w:ascii="Segoe UI Historic" w:eastAsia="Segoe UI Historic" w:hAnsi="Segoe UI Historic" w:cs="Segoe UI Historic"/>
          <w:color w:val="080809"/>
          <w:sz w:val="22"/>
          <w:szCs w:val="22"/>
        </w:rPr>
        <w:t xml:space="preserve">You’ll be able to skip questions and take a break as you need. People with dementia symptoms or a diagnosis can complete it alone, or with the help of someone else. </w:t>
      </w:r>
    </w:p>
    <w:p w14:paraId="09912AF1" w14:textId="6382C5CC" w:rsidR="5A902A95" w:rsidRDefault="5A902A95" w:rsidP="5A902A95">
      <w:pPr>
        <w:shd w:val="clear" w:color="auto" w:fill="FFFFFF" w:themeFill="background1"/>
        <w:spacing w:after="0"/>
        <w:rPr>
          <w:rFonts w:ascii="Segoe UI Historic" w:eastAsia="Segoe UI Historic" w:hAnsi="Segoe UI Historic" w:cs="Segoe UI Historic"/>
          <w:color w:val="080809"/>
          <w:sz w:val="22"/>
          <w:szCs w:val="22"/>
        </w:rPr>
      </w:pPr>
    </w:p>
    <w:p w14:paraId="6112A934" w14:textId="0DD3DDDD" w:rsidR="30989746" w:rsidRDefault="30989746" w:rsidP="48B93C72">
      <w:pPr>
        <w:shd w:val="clear" w:color="auto" w:fill="FFFFFF" w:themeFill="background1"/>
        <w:spacing w:after="0"/>
        <w:rPr>
          <w:rFonts w:ascii="Segoe UI Historic" w:eastAsia="Segoe UI Historic" w:hAnsi="Segoe UI Historic" w:cs="Segoe UI Historic"/>
          <w:color w:val="080809"/>
          <w:sz w:val="22"/>
          <w:szCs w:val="22"/>
        </w:rPr>
      </w:pPr>
      <w:r w:rsidRPr="48B93C72">
        <w:rPr>
          <w:rFonts w:ascii="Segoe UI Historic" w:eastAsia="Segoe UI Historic" w:hAnsi="Segoe UI Historic" w:cs="Segoe UI Historic"/>
          <w:color w:val="080809"/>
          <w:sz w:val="22"/>
          <w:szCs w:val="22"/>
        </w:rPr>
        <w:t xml:space="preserve">Take part in the survey here </w:t>
      </w:r>
      <w:r>
        <w:rPr>
          <w:noProof/>
        </w:rPr>
        <w:drawing>
          <wp:inline distT="0" distB="0" distL="0" distR="0" wp14:anchorId="6C759E3A" wp14:editId="374138BA">
            <wp:extent cx="152400" cy="152400"/>
            <wp:effectExtent l="0" t="0" r="0" b="0"/>
            <wp:docPr id="398329352" name="Picture 39832935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7837AE" w:rsidRPr="48B93C72">
        <w:rPr>
          <w:rFonts w:ascii="Segoe UI Historic" w:eastAsia="Segoe UI Historic" w:hAnsi="Segoe UI Historic" w:cs="Segoe UI Historic"/>
          <w:color w:val="080809"/>
          <w:sz w:val="22"/>
          <w:szCs w:val="22"/>
        </w:rPr>
        <w:t xml:space="preserve"> </w:t>
      </w:r>
      <w:hyperlink r:id="rId10">
        <w:r w:rsidR="657837AE" w:rsidRPr="48B93C72">
          <w:rPr>
            <w:rStyle w:val="Hyperlink"/>
            <w:rFonts w:ascii="Segoe UI Historic" w:eastAsia="Segoe UI Historic" w:hAnsi="Segoe UI Historic" w:cs="Segoe UI Historic"/>
            <w:sz w:val="22"/>
            <w:szCs w:val="22"/>
          </w:rPr>
          <w:t>https://bit.ly/4fA1JXk</w:t>
        </w:r>
      </w:hyperlink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830"/>
      </w:tblGrid>
      <w:tr w:rsidR="48B93C72" w14:paraId="3E89B002" w14:textId="77777777" w:rsidTr="48B93C72"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DD2C82" w14:textId="7F6714CD" w:rsidR="48B93C72" w:rsidRDefault="48B93C72" w:rsidP="48B93C72">
            <w:pPr>
              <w:spacing w:after="0"/>
              <w:rPr>
                <w:rFonts w:ascii="Aptos Narrow" w:eastAsia="Aptos Narrow" w:hAnsi="Aptos Narrow" w:cs="Aptos Narrow"/>
                <w:sz w:val="22"/>
                <w:szCs w:val="22"/>
              </w:rPr>
            </w:pPr>
          </w:p>
        </w:tc>
      </w:tr>
    </w:tbl>
    <w:p w14:paraId="2EA3310F" w14:textId="232E2164" w:rsidR="30989746" w:rsidRDefault="30989746" w:rsidP="5A902A95">
      <w:pPr>
        <w:shd w:val="clear" w:color="auto" w:fill="FFFFFF" w:themeFill="background1"/>
        <w:spacing w:after="0"/>
        <w:rPr>
          <w:rFonts w:ascii="Segoe UI Historic" w:eastAsia="Segoe UI Historic" w:hAnsi="Segoe UI Historic" w:cs="Segoe UI Historic"/>
          <w:color w:val="080809"/>
          <w:sz w:val="22"/>
          <w:szCs w:val="22"/>
        </w:rPr>
      </w:pPr>
      <w:r w:rsidRPr="48B93C72">
        <w:rPr>
          <w:rFonts w:ascii="Segoe UI Historic" w:eastAsia="Segoe UI Historic" w:hAnsi="Segoe UI Historic" w:cs="Segoe UI Historic"/>
          <w:color w:val="080809"/>
          <w:sz w:val="22"/>
          <w:szCs w:val="22"/>
        </w:rPr>
        <w:t xml:space="preserve">If you don’t think the survey is something you can complete, maybe you know someone who could? Help us spread the word and gather as much insight as possible </w:t>
      </w:r>
      <w:r>
        <w:rPr>
          <w:noProof/>
        </w:rPr>
        <w:drawing>
          <wp:inline distT="0" distB="0" distL="0" distR="0" wp14:anchorId="2A103405" wp14:editId="54D84F53">
            <wp:extent cx="152400" cy="152400"/>
            <wp:effectExtent l="0" t="0" r="0" b="0"/>
            <wp:docPr id="1997071775" name="Picture 1997071775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40CD3" w14:textId="0BE05D83" w:rsidR="30989746" w:rsidRDefault="30989746" w:rsidP="5A902A95">
      <w:pPr>
        <w:rPr>
          <w:rFonts w:ascii="Aptos" w:eastAsia="Aptos" w:hAnsi="Aptos" w:cs="Aptos"/>
          <w:color w:val="000000" w:themeColor="text1"/>
        </w:rPr>
      </w:pPr>
      <w:r>
        <w:rPr>
          <w:noProof/>
        </w:rPr>
        <w:drawing>
          <wp:inline distT="0" distB="0" distL="0" distR="0" wp14:anchorId="6AE121C3" wp14:editId="3E27F4A0">
            <wp:extent cx="5943600" cy="3343275"/>
            <wp:effectExtent l="0" t="0" r="0" b="0"/>
            <wp:docPr id="909980797" name="Picture 909980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0989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6A5029"/>
    <w:rsid w:val="007B10F2"/>
    <w:rsid w:val="00E22EFD"/>
    <w:rsid w:val="015C487D"/>
    <w:rsid w:val="0BE72A3F"/>
    <w:rsid w:val="176A5029"/>
    <w:rsid w:val="1D5A6C02"/>
    <w:rsid w:val="20470B2F"/>
    <w:rsid w:val="30989746"/>
    <w:rsid w:val="48B93C72"/>
    <w:rsid w:val="510C15B2"/>
    <w:rsid w:val="56367CAB"/>
    <w:rsid w:val="5A902A95"/>
    <w:rsid w:val="5E0FE059"/>
    <w:rsid w:val="6578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5029"/>
  <w15:chartTrackingRefBased/>
  <w15:docId w15:val="{97301900-6EF5-4D51-BCB4-6DDE5C30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scovery.org/project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alzheimersresearchuk.org/" TargetMode="Externa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bit.ly/4fA1JX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ae8a32-8a80-4781-81a7-d8a83fd48ba0">
      <Terms xmlns="http://schemas.microsoft.com/office/infopath/2007/PartnerControls"/>
    </lcf76f155ced4ddcb4097134ff3c332f>
    <TaxCatchAll xmlns="4a67dba5-b0bf-4f60-96ea-28014ae082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FB1E547B5A149A950F201B1D7E854" ma:contentTypeVersion="15" ma:contentTypeDescription="Create a new document." ma:contentTypeScope="" ma:versionID="5d6d0a94ce30532027d88ad293b49cb4">
  <xsd:schema xmlns:xsd="http://www.w3.org/2001/XMLSchema" xmlns:xs="http://www.w3.org/2001/XMLSchema" xmlns:p="http://schemas.microsoft.com/office/2006/metadata/properties" xmlns:ns2="2dae8a32-8a80-4781-81a7-d8a83fd48ba0" xmlns:ns3="4a67dba5-b0bf-4f60-96ea-28014ae0824c" targetNamespace="http://schemas.microsoft.com/office/2006/metadata/properties" ma:root="true" ma:fieldsID="f915bdb3c3c2dbe736b54c4ce6a39071" ns2:_="" ns3:_="">
    <xsd:import namespace="2dae8a32-8a80-4781-81a7-d8a83fd48ba0"/>
    <xsd:import namespace="4a67dba5-b0bf-4f60-96ea-28014ae08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e8a32-8a80-4781-81a7-d8a83fd48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bc764f4-b2d8-4fca-b3f3-234e029a01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dba5-b0bf-4f60-96ea-28014ae0824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7d7d1a8-857e-44aa-a583-6f097d7569f5}" ma:internalName="TaxCatchAll" ma:showField="CatchAllData" ma:web="4a67dba5-b0bf-4f60-96ea-28014ae08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56E3F-9C05-4D33-90D4-34C28047C744}">
  <ds:schemaRefs>
    <ds:schemaRef ds:uri="http://schemas.microsoft.com/office/2006/metadata/properties"/>
    <ds:schemaRef ds:uri="http://schemas.microsoft.com/office/infopath/2007/PartnerControls"/>
    <ds:schemaRef ds:uri="2dae8a32-8a80-4781-81a7-d8a83fd48ba0"/>
    <ds:schemaRef ds:uri="4a67dba5-b0bf-4f60-96ea-28014ae0824c"/>
  </ds:schemaRefs>
</ds:datastoreItem>
</file>

<file path=customXml/itemProps2.xml><?xml version="1.0" encoding="utf-8"?>
<ds:datastoreItem xmlns:ds="http://schemas.openxmlformats.org/officeDocument/2006/customXml" ds:itemID="{48E42AC4-35AF-4588-BBAE-BDF5AC520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4CAF3-49F5-47E3-9327-AEA6D50AC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e8a32-8a80-4781-81a7-d8a83fd48ba0"/>
    <ds:schemaRef ds:uri="4a67dba5-b0bf-4f60-96ea-28014ae08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Endersby</dc:creator>
  <cp:keywords/>
  <dc:description/>
  <cp:lastModifiedBy>Louise Endersby</cp:lastModifiedBy>
  <cp:revision>2</cp:revision>
  <dcterms:created xsi:type="dcterms:W3CDTF">2024-11-19T15:30:00Z</dcterms:created>
  <dcterms:modified xsi:type="dcterms:W3CDTF">2024-11-19T15:30:00Z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0x010100F53FB1E547B5A149A950F201B1D7E854</vt:lpwstr>
  </property>
  <property fmtid="{D5CDD505-2E9C-101B-9397-08002B2CF9AE}" pid="3" name="MediaServiceImageTags">
    <vt:lpwstr/>
  </property>
</Properties>
</file>